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2600325</wp:posOffset>
            </wp:positionH>
            <wp:positionV relativeFrom="paragraph">
              <wp:posOffset>-6350</wp:posOffset>
            </wp:positionV>
            <wp:extent cx="685800" cy="809625"/>
            <wp:effectExtent l="0" t="0" r="0" b="0"/>
            <wp:wrapTight wrapText="bothSides">
              <wp:wrapPolygon edited="0">
                <wp:start x="-614" y="0"/>
                <wp:lineTo x="-614" y="21326"/>
                <wp:lineTo x="21594" y="21326"/>
                <wp:lineTo x="21594" y="0"/>
                <wp:lineTo x="-61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>от 29 сентября 2021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с. Варна                                                           №  </w:t>
      </w:r>
      <w:r>
        <w:rPr>
          <w:rFonts w:cs="Times New Roman" w:ascii="Times New Roman" w:hAnsi="Times New Roman"/>
          <w:b w:val="false"/>
          <w:sz w:val="26"/>
          <w:szCs w:val="26"/>
        </w:rPr>
        <w:t>96</w:t>
      </w:r>
      <w:r>
        <w:rPr>
          <w:rFonts w:cs="Times New Roman" w:ascii="Times New Roman" w:hAnsi="Times New Roman"/>
          <w:b w:val="false"/>
          <w:sz w:val="26"/>
          <w:szCs w:val="26"/>
        </w:rPr>
        <w:t xml:space="preserve">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6"/>
          <w:szCs w:val="26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муниципального района Варненскому,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Краснооктябрьскому, Лейпцигскому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6"/>
          <w:szCs w:val="26"/>
        </w:rPr>
        <w:t>и Толстинскому сельским поселениям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Руководствуясь частью 4 статьи 15 Федерального закона от 06.10.2003г. № 131 - ФЗ «Об общих принципах </w:t>
      </w:r>
      <w:r>
        <w:rPr>
          <w:bCs/>
          <w:sz w:val="26"/>
          <w:szCs w:val="26"/>
        </w:rPr>
        <w:t>организации</w:t>
      </w:r>
      <w:r>
        <w:rPr>
          <w:sz w:val="26"/>
          <w:szCs w:val="26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Варненского сельского поселения Варненского муниципального района от 14.09.2021г. № 19, Краснооктябрьского сельского поселения Варненского муниципального района от 15.09.2021г. № 14/1, Лейпцигского сельского поселения Варненского муниципального района от 15.09.2021г. № 24, Толстинского сельского поселения Варненского муниципального района от 15.09.2021г. № 12/1 «О принятии части полномочий по решению вопросов местного значения от Варненского муниципального района» 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6"/>
          <w:szCs w:val="26"/>
        </w:rPr>
        <w:t>РЕШАЕТ: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1. Передать с 01.10.2021г. по 31.12.2021г. Варненскому, Краснооктябрьскому, Лейпцигскому и Толстинскому сельским поселениям Варненского муниципального района часть полномочий по решению вопросов местного значения в соответствии с п. 20 ч. 1 ст.14 –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2. Финансовое обеспечение полномочий, указанных в части 1 настоящего решения, осуществляется за счёт межбюджетных трансфертов предусмотренных в бюджете  Варненского муниципального района всего в сумме 2000,00 тыс. рублей (два миллиона) рублей 00 копеек, в том числе: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- Варненскому сельскому поселению - 500,0 тыс. рублей (пятьсот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- Краснооктябрьскому сельскому поселению - 500,0 тыс. рублей (пятьсот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- Лейпцигскому сельскому поселению - 500,0 тыс. рублей (пятьсот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  <w:highlight w:val="white"/>
        </w:rPr>
      </w:pPr>
      <w:r>
        <w:rPr>
          <w:spacing w:val="1"/>
          <w:sz w:val="26"/>
          <w:szCs w:val="26"/>
          <w:shd w:fill="FFFFFF" w:val="clear"/>
        </w:rPr>
        <w:t>- Толстинскому сельскому поселению - 500,0 тыс. рублей (пятьсот тысяч) рублей;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pacing w:val="1"/>
          <w:sz w:val="26"/>
          <w:szCs w:val="26"/>
        </w:rPr>
        <w:t>3. Администрации Варненского муниципального района заключить соглашения о передачи части полномочий с администрациями Варненского, Краснооктябрьского, Лейпцигского и Толстинского сельских поселений Варненского муниципального района, указанных в части 1 настоящего решения.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z w:val="26"/>
          <w:szCs w:val="26"/>
        </w:rPr>
        <w:t>4</w:t>
      </w:r>
      <w:r>
        <w:rPr>
          <w:b/>
          <w:sz w:val="26"/>
          <w:szCs w:val="26"/>
        </w:rPr>
        <w:t xml:space="preserve">.    </w:t>
      </w:r>
      <w:r>
        <w:rPr>
          <w:sz w:val="26"/>
          <w:szCs w:val="26"/>
        </w:rPr>
        <w:t>Настоящее Решение вступает в силу со дня его подписания.</w:t>
      </w:r>
    </w:p>
    <w:p>
      <w:pPr>
        <w:pStyle w:val="ConsPlusNormal"/>
        <w:widowControl/>
        <w:ind w:firstLine="708"/>
        <w:jc w:val="both"/>
        <w:rPr>
          <w:spacing w:val="1"/>
          <w:sz w:val="24"/>
          <w:szCs w:val="24"/>
        </w:rPr>
      </w:pPr>
      <w:r>
        <w:rPr>
          <w:sz w:val="26"/>
          <w:szCs w:val="26"/>
        </w:rPr>
        <w:t xml:space="preserve">5. Настоящее </w:t>
      </w:r>
      <w:r>
        <w:rPr>
          <w:sz w:val="26"/>
          <w:szCs w:val="26"/>
        </w:rPr>
        <w:t>Р</w:t>
      </w:r>
      <w:r>
        <w:rPr>
          <w:sz w:val="26"/>
          <w:szCs w:val="26"/>
        </w:rPr>
        <w:t>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6"/>
          <w:szCs w:val="26"/>
        </w:rPr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sz w:val="26"/>
          <w:szCs w:val="26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 К.Ю.Моисеев</w:t>
        <w:tab/>
        <w:t>_________________А.А. Кормилицын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sz w:val="26"/>
          <w:szCs w:val="26"/>
        </w:rPr>
      </w:r>
    </w:p>
    <w:sectPr>
      <w:footerReference w:type="default" r:id="rId3"/>
      <w:type w:val="nextPage"/>
      <w:pgSz w:w="11906" w:h="16838"/>
      <w:pgMar w:left="1440" w:right="851" w:header="0" w:top="1135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58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1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Application>LibreOffice/6.4.0.3$Windows_X86_64 LibreOffice_project/b0a288ab3d2d4774cb44b62f04d5d28733ac6df8</Application>
  <Pages>2</Pages>
  <Words>323</Words>
  <Characters>2404</Characters>
  <CharactersWithSpaces>2853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2021-03-31T07:17:00Z</cp:lastPrinted>
  <dcterms:modified xsi:type="dcterms:W3CDTF">2021-10-07T11:59:25Z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